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8DD9" w14:textId="77777777" w:rsidR="00406B47" w:rsidRDefault="00406B47">
      <w:pPr>
        <w:rPr>
          <w:b/>
        </w:rPr>
      </w:pPr>
    </w:p>
    <w:p w14:paraId="4AAC9E9B" w14:textId="28E6FF65" w:rsidR="00377DB4" w:rsidRDefault="00102955">
      <w:pPr>
        <w:rPr>
          <w:b/>
        </w:rPr>
      </w:pPr>
      <w:r w:rsidRPr="000E074E">
        <w:rPr>
          <w:b/>
        </w:rPr>
        <w:t>HLTA E</w:t>
      </w:r>
      <w:r w:rsidR="000E074E" w:rsidRPr="000E074E">
        <w:rPr>
          <w:b/>
        </w:rPr>
        <w:t>NGINEER’S ADVISORY COUNCIL SCHOLARSHIP PROCEDURES</w:t>
      </w:r>
    </w:p>
    <w:p w14:paraId="466234D4" w14:textId="77777777" w:rsidR="000E074E" w:rsidRDefault="000E074E">
      <w:r>
        <w:t>PURPOSE</w:t>
      </w:r>
    </w:p>
    <w:p w14:paraId="4091942A" w14:textId="77777777" w:rsidR="000E074E" w:rsidRDefault="000E074E">
      <w:r>
        <w:t>T</w:t>
      </w:r>
      <w:r w:rsidR="008F1EE9">
        <w:t>o encourage and educate qualified engineers in the hospitality industry in building maintenance, HVAC, electrical, refrigeration, energy management and other trades to further their knowledge in the field.</w:t>
      </w:r>
    </w:p>
    <w:p w14:paraId="2BEDDF5C" w14:textId="77777777" w:rsidR="008F1EE9" w:rsidRDefault="008F1EE9">
      <w:r>
        <w:t>ELIGIBILITY</w:t>
      </w:r>
    </w:p>
    <w:p w14:paraId="5F9E8691" w14:textId="77777777" w:rsidR="008F1EE9" w:rsidRDefault="008F1EE9">
      <w:r>
        <w:t>Scholarships shall be available to all eligible engineering personnel, technicians, administrators, managers, and supervisors that</w:t>
      </w:r>
      <w:r w:rsidR="00083A74">
        <w:t xml:space="preserve"> are current members of the HLTA Engineers Advisory Council</w:t>
      </w:r>
      <w:r w:rsidR="009C25FD">
        <w:t xml:space="preserve"> in good standing and</w:t>
      </w:r>
      <w:r w:rsidR="00083A74">
        <w:t xml:space="preserve"> have at least 3 years’ experience in</w:t>
      </w:r>
      <w:r w:rsidR="009C25FD">
        <w:t xml:space="preserve"> the hotel engineering field</w:t>
      </w:r>
      <w:r>
        <w:t>.</w:t>
      </w:r>
    </w:p>
    <w:p w14:paraId="5F9D40B7" w14:textId="77777777" w:rsidR="008F1EE9" w:rsidRDefault="008F1EE9">
      <w:r>
        <w:t>Scholarship funds will be paid directly to the institute (</w:t>
      </w:r>
      <w:r w:rsidR="00FF137D">
        <w:t>i.e.</w:t>
      </w:r>
      <w:r>
        <w:t>; college, trade/tech school, or program) of the selected and awarded candidate.</w:t>
      </w:r>
    </w:p>
    <w:p w14:paraId="2EC896BB" w14:textId="77777777" w:rsidR="008F1EE9" w:rsidRDefault="008F1EE9">
      <w:r>
        <w:t>PROCEDURE</w:t>
      </w:r>
    </w:p>
    <w:p w14:paraId="604B4D23" w14:textId="77777777" w:rsidR="00106BF8" w:rsidRPr="00106BF8" w:rsidRDefault="00106BF8">
      <w:pPr>
        <w:rPr>
          <w:b/>
          <w:i/>
        </w:rPr>
      </w:pPr>
      <w:r w:rsidRPr="00106BF8">
        <w:rPr>
          <w:b/>
          <w:i/>
        </w:rPr>
        <w:t>EAC Scholarship Committee</w:t>
      </w:r>
    </w:p>
    <w:p w14:paraId="43DB2350" w14:textId="77777777" w:rsidR="008F1EE9" w:rsidRDefault="00106BF8">
      <w:r>
        <w:t xml:space="preserve">The Scholarship Committee shall consist of all seven (7) EAC board members and one (1) HLTA </w:t>
      </w:r>
      <w:r w:rsidR="00FF137D">
        <w:t xml:space="preserve">Executive </w:t>
      </w:r>
      <w:r>
        <w:t xml:space="preserve">member. </w:t>
      </w:r>
    </w:p>
    <w:p w14:paraId="48E6879B" w14:textId="77777777" w:rsidR="00106BF8" w:rsidRPr="00106BF8" w:rsidRDefault="00106BF8">
      <w:pPr>
        <w:rPr>
          <w:b/>
          <w:i/>
        </w:rPr>
      </w:pPr>
      <w:r w:rsidRPr="00106BF8">
        <w:rPr>
          <w:b/>
          <w:i/>
        </w:rPr>
        <w:t>Scholarship Funding</w:t>
      </w:r>
    </w:p>
    <w:p w14:paraId="4EED3374" w14:textId="7CC15583" w:rsidR="008662B4" w:rsidRDefault="00106BF8">
      <w:r>
        <w:t>The Hawaii Lodging &amp; Tourism Association</w:t>
      </w:r>
      <w:r w:rsidR="003C36D1">
        <w:t>s, Engineer’s Advisory Council conducted</w:t>
      </w:r>
      <w:r>
        <w:t xml:space="preserve"> their First Annual, Engineer’</w:t>
      </w:r>
      <w:r w:rsidR="00FF137D">
        <w:t xml:space="preserve">s Advisory Council Scholarship </w:t>
      </w:r>
      <w:r>
        <w:t>Fund Golf Tournament at the Kaanapali Golf Course on Maui</w:t>
      </w:r>
      <w:r w:rsidR="00406B47">
        <w:t xml:space="preserve"> in 2015</w:t>
      </w:r>
      <w:r>
        <w:t xml:space="preserve">. Proceeds from this </w:t>
      </w:r>
      <w:r w:rsidR="003C36D1">
        <w:t>event w</w:t>
      </w:r>
      <w:r>
        <w:t xml:space="preserve">ill be awarded to </w:t>
      </w:r>
      <w:r w:rsidR="001E1FEE">
        <w:t>eligible candidates. In general,</w:t>
      </w:r>
      <w:r w:rsidR="003C36D1">
        <w:t xml:space="preserve"> scholarships will be awarded from $1,000</w:t>
      </w:r>
      <w:r w:rsidR="00406B47">
        <w:t xml:space="preserve">, </w:t>
      </w:r>
      <w:r w:rsidR="003C36D1">
        <w:t>depending on need.</w:t>
      </w:r>
    </w:p>
    <w:p w14:paraId="7CDBC36D" w14:textId="77777777" w:rsidR="008662B4" w:rsidRDefault="008662B4">
      <w:r>
        <w:t>The number of scholarships and amounts shall be determined by the HLTA EAC Scholarship Committee based on funds available.</w:t>
      </w:r>
    </w:p>
    <w:p w14:paraId="15E52815" w14:textId="77777777" w:rsidR="00425CC3" w:rsidRDefault="00425CC3">
      <w:pPr>
        <w:rPr>
          <w:b/>
          <w:i/>
        </w:rPr>
      </w:pPr>
    </w:p>
    <w:p w14:paraId="133F6E4C" w14:textId="77777777" w:rsidR="00425CC3" w:rsidRDefault="00425CC3">
      <w:pPr>
        <w:rPr>
          <w:b/>
          <w:i/>
        </w:rPr>
      </w:pPr>
    </w:p>
    <w:p w14:paraId="037703B9" w14:textId="77777777" w:rsidR="00425CC3" w:rsidRDefault="00425CC3">
      <w:pPr>
        <w:rPr>
          <w:b/>
          <w:i/>
        </w:rPr>
      </w:pPr>
    </w:p>
    <w:p w14:paraId="68EB7251" w14:textId="77777777" w:rsidR="00406B47" w:rsidRDefault="00406B47">
      <w:pPr>
        <w:rPr>
          <w:b/>
          <w:i/>
        </w:rPr>
      </w:pPr>
      <w:r>
        <w:rPr>
          <w:b/>
          <w:i/>
        </w:rPr>
        <w:br w:type="page"/>
      </w:r>
    </w:p>
    <w:p w14:paraId="6FC45390" w14:textId="77777777" w:rsidR="00406B47" w:rsidRDefault="00406B47">
      <w:pPr>
        <w:rPr>
          <w:b/>
          <w:i/>
        </w:rPr>
      </w:pPr>
    </w:p>
    <w:p w14:paraId="07D686D5" w14:textId="2B8D88C2" w:rsidR="008662B4" w:rsidRPr="00406B47" w:rsidRDefault="008662B4">
      <w:pPr>
        <w:rPr>
          <w:b/>
        </w:rPr>
      </w:pPr>
      <w:r w:rsidRPr="00406B47">
        <w:rPr>
          <w:b/>
        </w:rPr>
        <w:t>Selection Process</w:t>
      </w:r>
    </w:p>
    <w:p w14:paraId="4BFF5CD0" w14:textId="4DF355D2" w:rsidR="00993B3B" w:rsidRDefault="00993B3B">
      <w:r>
        <w:t>The Applications for Scholarships shall be sent by the HLTA EAC Chair</w:t>
      </w:r>
      <w:r w:rsidR="00406B47">
        <w:t>perso</w:t>
      </w:r>
      <w:r>
        <w:t>n. This document will be posted online on the Engineer’s Advisory Council Website for public information. It may also be posted on the HLTA Website.</w:t>
      </w:r>
    </w:p>
    <w:p w14:paraId="1E9883B0" w14:textId="311967BB" w:rsidR="00425CC3" w:rsidRDefault="00993B3B" w:rsidP="00425CC3">
      <w:r>
        <w:t xml:space="preserve">Applications for Scholarships are to be submitted by the individual and/or eligible candidates </w:t>
      </w:r>
      <w:r w:rsidR="00406B47">
        <w:t>and</w:t>
      </w:r>
      <w:r>
        <w:t xml:space="preserve"> may be submitted electronically to the EAC Scholarship </w:t>
      </w:r>
      <w:r w:rsidR="00FF137D">
        <w:t xml:space="preserve">Committee </w:t>
      </w:r>
      <w:r w:rsidR="00406B47">
        <w:t xml:space="preserve">at </w:t>
      </w:r>
      <w:hyperlink r:id="rId7" w:history="1">
        <w:r w:rsidR="00406B47" w:rsidRPr="00783BC8">
          <w:rPr>
            <w:rStyle w:val="Hyperlink"/>
          </w:rPr>
          <w:t>info@hawaiilodging.org</w:t>
        </w:r>
      </w:hyperlink>
      <w:r w:rsidR="00406B47">
        <w:t xml:space="preserve"> </w:t>
      </w:r>
      <w:r w:rsidR="003C36D1">
        <w:t xml:space="preserve"> </w:t>
      </w:r>
      <w:r w:rsidR="00425CC3">
        <w:t>or mailed to:</w:t>
      </w:r>
    </w:p>
    <w:p w14:paraId="5C00AE88" w14:textId="77777777" w:rsidR="00425CC3" w:rsidRDefault="00425CC3" w:rsidP="00425CC3">
      <w:r>
        <w:t>Hawaii Lodging and Tourism Association</w:t>
      </w:r>
    </w:p>
    <w:p w14:paraId="21348F12" w14:textId="77777777" w:rsidR="00425CC3" w:rsidRDefault="00425CC3" w:rsidP="00425CC3">
      <w:r>
        <w:t>Engineers Advisory Council Scholarship Committee</w:t>
      </w:r>
    </w:p>
    <w:p w14:paraId="78615C15" w14:textId="77777777" w:rsidR="00425CC3" w:rsidRPr="00425CC3" w:rsidRDefault="00425CC3" w:rsidP="00425CC3">
      <w:pPr>
        <w:rPr>
          <w:rFonts w:ascii="Cambria" w:hAnsi="Cambria"/>
        </w:rPr>
      </w:pPr>
      <w:r w:rsidRPr="00425CC3">
        <w:rPr>
          <w:rFonts w:ascii="Cambria" w:hAnsi="Cambria"/>
        </w:rPr>
        <w:t>2270 Kalakaua Avenue, Suite 1702</w:t>
      </w:r>
    </w:p>
    <w:p w14:paraId="5326D0DD" w14:textId="7971D340" w:rsidR="00993B3B" w:rsidRDefault="00425CC3" w:rsidP="00406B47">
      <w:r w:rsidRPr="00406B47">
        <w:t>Honolulu, Hawaii 96815</w:t>
      </w:r>
      <w:bookmarkStart w:id="0" w:name="_GoBack"/>
      <w:bookmarkEnd w:id="0"/>
    </w:p>
    <w:p w14:paraId="13277EFC" w14:textId="77777777" w:rsidR="00993B3B" w:rsidRPr="00993B3B" w:rsidRDefault="00993B3B"/>
    <w:sectPr w:rsidR="00993B3B" w:rsidRPr="00993B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201F" w14:textId="77777777" w:rsidR="00FA103A" w:rsidRDefault="00FA103A" w:rsidP="00102955">
      <w:pPr>
        <w:spacing w:after="0" w:line="240" w:lineRule="auto"/>
      </w:pPr>
      <w:r>
        <w:separator/>
      </w:r>
    </w:p>
  </w:endnote>
  <w:endnote w:type="continuationSeparator" w:id="0">
    <w:p w14:paraId="0DA7C224" w14:textId="77777777" w:rsidR="00FA103A" w:rsidRDefault="00FA103A" w:rsidP="0010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8DAE" w14:textId="77777777" w:rsidR="00FA103A" w:rsidRDefault="00FA103A" w:rsidP="00102955">
      <w:pPr>
        <w:spacing w:after="0" w:line="240" w:lineRule="auto"/>
      </w:pPr>
      <w:r>
        <w:separator/>
      </w:r>
    </w:p>
  </w:footnote>
  <w:footnote w:type="continuationSeparator" w:id="0">
    <w:p w14:paraId="3D5210BB" w14:textId="77777777" w:rsidR="00FA103A" w:rsidRDefault="00FA103A" w:rsidP="0010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BA89" w14:textId="77777777" w:rsidR="00102955" w:rsidRPr="00C729AB" w:rsidRDefault="00102955" w:rsidP="00102955">
    <w:pPr>
      <w:pStyle w:val="Header"/>
      <w:jc w:val="center"/>
      <w:rPr>
        <w:rFonts w:ascii="Bookman Old Style" w:hAnsi="Bookman Old Style"/>
        <w:sz w:val="32"/>
        <w:szCs w:val="32"/>
      </w:rPr>
    </w:pPr>
    <w:r w:rsidRPr="00C729AB">
      <w:rPr>
        <w:rFonts w:ascii="Bookman Old Style" w:hAnsi="Bookman Old Style"/>
        <w:sz w:val="32"/>
        <w:szCs w:val="32"/>
      </w:rPr>
      <w:t>Hawaii Tourism &amp; Lodging Association</w:t>
    </w:r>
  </w:p>
  <w:p w14:paraId="3B710032" w14:textId="77777777" w:rsidR="00102955" w:rsidRPr="00C729AB" w:rsidRDefault="00102955" w:rsidP="00102955">
    <w:pPr>
      <w:pStyle w:val="Header"/>
      <w:jc w:val="center"/>
      <w:rPr>
        <w:rFonts w:ascii="Bookman Old Style" w:hAnsi="Bookman Old Style"/>
        <w:sz w:val="32"/>
        <w:szCs w:val="32"/>
      </w:rPr>
    </w:pPr>
    <w:r w:rsidRPr="00C729AB">
      <w:rPr>
        <w:rFonts w:ascii="Bookman Old Style" w:hAnsi="Bookman Old Style"/>
        <w:sz w:val="32"/>
        <w:szCs w:val="32"/>
      </w:rPr>
      <w:t>Engineer</w:t>
    </w:r>
    <w:r>
      <w:rPr>
        <w:rFonts w:ascii="Bookman Old Style" w:hAnsi="Bookman Old Style"/>
        <w:sz w:val="32"/>
        <w:szCs w:val="32"/>
      </w:rPr>
      <w:t>’s</w:t>
    </w:r>
    <w:r w:rsidRPr="00C729AB">
      <w:rPr>
        <w:rFonts w:ascii="Bookman Old Style" w:hAnsi="Bookman Old Style"/>
        <w:sz w:val="32"/>
        <w:szCs w:val="32"/>
      </w:rPr>
      <w:t xml:space="preserve"> Advisory Council </w:t>
    </w:r>
  </w:p>
  <w:p w14:paraId="792163B0" w14:textId="77777777" w:rsidR="00102955" w:rsidRPr="00102955" w:rsidRDefault="00102955" w:rsidP="00102955">
    <w:pPr>
      <w:pStyle w:val="Header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36"/>
        <w:szCs w:val="36"/>
      </w:rPr>
      <w:drawing>
        <wp:inline distT="0" distB="0" distL="0" distR="0" wp14:anchorId="57EE5AFE" wp14:editId="6E25A002">
          <wp:extent cx="961907" cy="7924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7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55"/>
    <w:rsid w:val="00083A74"/>
    <w:rsid w:val="000E074E"/>
    <w:rsid w:val="00102955"/>
    <w:rsid w:val="00106BF8"/>
    <w:rsid w:val="001E1FEE"/>
    <w:rsid w:val="00251D93"/>
    <w:rsid w:val="00377DB4"/>
    <w:rsid w:val="003C36D1"/>
    <w:rsid w:val="00406B47"/>
    <w:rsid w:val="00425CC3"/>
    <w:rsid w:val="0060623C"/>
    <w:rsid w:val="007633E3"/>
    <w:rsid w:val="008662B4"/>
    <w:rsid w:val="008F1EE9"/>
    <w:rsid w:val="00993B3B"/>
    <w:rsid w:val="009C25FD"/>
    <w:rsid w:val="00AF296F"/>
    <w:rsid w:val="00AF2F52"/>
    <w:rsid w:val="00C0177E"/>
    <w:rsid w:val="00D55AF5"/>
    <w:rsid w:val="00FA103A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E0B1D"/>
  <w15:docId w15:val="{7764CB36-EC1A-448E-A88E-25BFC7A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55"/>
  </w:style>
  <w:style w:type="paragraph" w:styleId="Footer">
    <w:name w:val="footer"/>
    <w:basedOn w:val="Normal"/>
    <w:link w:val="FooterChar"/>
    <w:uiPriority w:val="99"/>
    <w:unhideWhenUsed/>
    <w:rsid w:val="0010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55"/>
  </w:style>
  <w:style w:type="paragraph" w:styleId="BalloonText">
    <w:name w:val="Balloon Text"/>
    <w:basedOn w:val="Normal"/>
    <w:link w:val="BalloonTextChar"/>
    <w:uiPriority w:val="99"/>
    <w:semiHidden/>
    <w:unhideWhenUsed/>
    <w:rsid w:val="0010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waiilodg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AEF6-1FEB-419C-A4DA-EFF9532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Hotels &amp; Resorts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Takahashi Jr.</dc:creator>
  <cp:lastModifiedBy>Ashley Yonamine</cp:lastModifiedBy>
  <cp:revision>3</cp:revision>
  <dcterms:created xsi:type="dcterms:W3CDTF">2016-04-14T00:49:00Z</dcterms:created>
  <dcterms:modified xsi:type="dcterms:W3CDTF">2018-04-14T03:25:00Z</dcterms:modified>
</cp:coreProperties>
</file>